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4787" w:rsidRPr="003F013D" w:rsidRDefault="00704787" w:rsidP="00704787">
      <w:pPr>
        <w:pStyle w:val="a3"/>
        <w:spacing w:before="0" w:beforeAutospacing="0" w:after="0" w:afterAutospacing="0"/>
        <w:jc w:val="center"/>
        <w:rPr>
          <w:color w:val="000000"/>
          <w:sz w:val="28"/>
          <w:szCs w:val="28"/>
        </w:rPr>
      </w:pPr>
      <w:r w:rsidRPr="003F013D">
        <w:rPr>
          <w:color w:val="000000"/>
          <w:sz w:val="28"/>
          <w:szCs w:val="28"/>
        </w:rPr>
        <w:t>2 ДӘ</w:t>
      </w:r>
      <w:proofErr w:type="gramStart"/>
      <w:r w:rsidRPr="003F013D">
        <w:rPr>
          <w:color w:val="000000"/>
          <w:sz w:val="28"/>
          <w:szCs w:val="28"/>
        </w:rPr>
        <w:t>Р</w:t>
      </w:r>
      <w:proofErr w:type="gramEnd"/>
      <w:r w:rsidRPr="003F013D">
        <w:rPr>
          <w:color w:val="000000"/>
          <w:sz w:val="28"/>
          <w:szCs w:val="28"/>
        </w:rPr>
        <w:t>ІС "ҚҰРЫЛЫСТАРДЫ БӨЛУ ТЕХНОЛОГИЯСЫ"»</w:t>
      </w:r>
    </w:p>
    <w:p w:rsidR="00704787" w:rsidRDefault="00704787" w:rsidP="00704787">
      <w:pPr>
        <w:pStyle w:val="a3"/>
        <w:spacing w:before="0" w:beforeAutospacing="0" w:after="0" w:afterAutospacing="0"/>
        <w:jc w:val="both"/>
        <w:rPr>
          <w:color w:val="000000"/>
          <w:sz w:val="28"/>
          <w:szCs w:val="28"/>
          <w:lang w:val="kk-KZ"/>
        </w:rPr>
      </w:pPr>
      <w:r>
        <w:rPr>
          <w:color w:val="000000"/>
          <w:sz w:val="28"/>
          <w:szCs w:val="28"/>
          <w:lang w:val="kk-KZ"/>
        </w:rPr>
        <w:t xml:space="preserve">       </w:t>
      </w:r>
    </w:p>
    <w:p w:rsidR="00704787" w:rsidRPr="003F013D" w:rsidRDefault="00704787" w:rsidP="00704787">
      <w:pPr>
        <w:pStyle w:val="a3"/>
        <w:spacing w:before="0" w:beforeAutospacing="0" w:after="0" w:afterAutospacing="0"/>
        <w:jc w:val="both"/>
        <w:rPr>
          <w:color w:val="000000"/>
          <w:sz w:val="28"/>
          <w:szCs w:val="28"/>
        </w:rPr>
      </w:pPr>
      <w:r>
        <w:rPr>
          <w:color w:val="000000"/>
          <w:sz w:val="28"/>
          <w:szCs w:val="28"/>
          <w:lang w:val="kk-KZ"/>
        </w:rPr>
        <w:t xml:space="preserve">        </w:t>
      </w:r>
      <w:proofErr w:type="spellStart"/>
      <w:r w:rsidRPr="003F013D">
        <w:rPr>
          <w:color w:val="000000"/>
          <w:sz w:val="28"/>
          <w:szCs w:val="28"/>
        </w:rPr>
        <w:t>Жоспары</w:t>
      </w:r>
      <w:proofErr w:type="spellEnd"/>
      <w:r w:rsidRPr="003F013D">
        <w:rPr>
          <w:color w:val="000000"/>
          <w:sz w:val="28"/>
          <w:szCs w:val="28"/>
        </w:rPr>
        <w:t>:</w:t>
      </w:r>
    </w:p>
    <w:p w:rsidR="00704787" w:rsidRPr="00F17263" w:rsidRDefault="00704787" w:rsidP="0070478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 xml:space="preserve">1 </w:t>
      </w:r>
      <w:r>
        <w:rPr>
          <w:color w:val="000000"/>
          <w:sz w:val="28"/>
          <w:szCs w:val="28"/>
          <w:lang w:val="kk-KZ"/>
        </w:rPr>
        <w:t>Ж</w:t>
      </w:r>
      <w:r w:rsidRPr="00F17263">
        <w:rPr>
          <w:color w:val="000000"/>
          <w:sz w:val="28"/>
          <w:szCs w:val="28"/>
          <w:lang w:val="kk-KZ"/>
        </w:rPr>
        <w:t xml:space="preserve">обаны </w:t>
      </w:r>
      <w:r>
        <w:rPr>
          <w:color w:val="000000"/>
          <w:sz w:val="28"/>
          <w:szCs w:val="28"/>
          <w:lang w:val="kk-KZ"/>
        </w:rPr>
        <w:t>Г</w:t>
      </w:r>
      <w:r w:rsidRPr="00F17263">
        <w:rPr>
          <w:color w:val="000000"/>
          <w:sz w:val="28"/>
          <w:szCs w:val="28"/>
          <w:lang w:val="kk-KZ"/>
        </w:rPr>
        <w:t>еодезиялық дайындау.</w:t>
      </w:r>
    </w:p>
    <w:p w:rsidR="00704787" w:rsidRPr="00F17263" w:rsidRDefault="00704787" w:rsidP="0070478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2 Геодезиялық жұмыстар өндірісінің жобасы.</w:t>
      </w:r>
    </w:p>
    <w:p w:rsidR="00704787" w:rsidRPr="00F17263" w:rsidRDefault="00704787" w:rsidP="00704787">
      <w:pPr>
        <w:pStyle w:val="a3"/>
        <w:spacing w:before="0" w:beforeAutospacing="0" w:after="0" w:afterAutospacing="0"/>
        <w:jc w:val="both"/>
        <w:rPr>
          <w:i/>
          <w:color w:val="000000"/>
          <w:sz w:val="28"/>
          <w:szCs w:val="28"/>
          <w:lang w:val="kk-KZ"/>
        </w:rPr>
      </w:pPr>
      <w:r>
        <w:rPr>
          <w:color w:val="000000"/>
          <w:sz w:val="28"/>
          <w:szCs w:val="28"/>
          <w:lang w:val="kk-KZ"/>
        </w:rPr>
        <w:t xml:space="preserve">        </w:t>
      </w:r>
      <w:r w:rsidRPr="00F17263">
        <w:rPr>
          <w:i/>
          <w:color w:val="000000"/>
          <w:sz w:val="28"/>
          <w:szCs w:val="28"/>
          <w:lang w:val="kk-KZ"/>
        </w:rPr>
        <w:t>Жобаны геодезиялық дайындау.</w:t>
      </w:r>
    </w:p>
    <w:p w:rsidR="00704787" w:rsidRPr="00F17263" w:rsidRDefault="00704787" w:rsidP="0070478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Инженерлік құрылыстардың құрылысы жан-жақты кешенді іздестіру негізінде әзірленетін жобаның жұмыс сызбалары бойынша жүзеге асырылады.</w:t>
      </w:r>
    </w:p>
    <w:p w:rsidR="00704787" w:rsidRPr="00F17263" w:rsidRDefault="00704787" w:rsidP="0070478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Оны заттай шығару үшін жобаның негізгі құжаттары мыналар болып табылады::</w:t>
      </w:r>
    </w:p>
    <w:p w:rsidR="00704787" w:rsidRPr="00F17263" w:rsidRDefault="00704787" w:rsidP="0070478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 топографиялық негіздегі барлық жобаланатын құрылыстар салынған 1:500-1:2000 масштабтағы құрылыстың бас жоспары басты нүктелердің жобалық координаттары мен өзіне тән жазықтықтардың белгілері көрсетілген. Күрделі құрылыстар үшін бас жоспар геодезиялық негіз пункттеріне байланыстыру деректері бар бас осьтерді бөлу сызбасымен (қалаларда – қызыл құрылыс сызықтары) толықтырады;</w:t>
      </w:r>
    </w:p>
    <w:p w:rsidR="00704787" w:rsidRPr="00F17263" w:rsidRDefault="00704787" w:rsidP="0070478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 ірі масштабтарда жоспарлар, кесінділер, бөлшектердің өлшемдері мен биіктіктері бар құрылыстардың барлық бөліктерінің кескіндері берілетін жұмыс сызбалары;</w:t>
      </w:r>
    </w:p>
    <w:p w:rsidR="00704787" w:rsidRPr="00F17263" w:rsidRDefault="00704787" w:rsidP="0070478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- 1:1000 - 1:2000 масштабтағы тік жоспарлау жобасы-нөсерлі сулардың ағуын қамтамасыз ететін тегіс еңістермен жер бетін құру үшін табиғи жер бедерін қайта құру жобасы.</w:t>
      </w:r>
    </w:p>
    <w:p w:rsidR="00704787" w:rsidRPr="00F17263" w:rsidRDefault="00704787" w:rsidP="0070478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Құрылыстың жобасын нақты іске шығару үшін оның геодезиялық дайындығын жүргізеді, ол::</w:t>
      </w:r>
    </w:p>
    <w:p w:rsidR="00704787" w:rsidRPr="00DA02F6" w:rsidRDefault="00704787" w:rsidP="0070478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DA02F6">
        <w:rPr>
          <w:color w:val="000000"/>
          <w:sz w:val="28"/>
          <w:szCs w:val="28"/>
          <w:lang w:val="kk-KZ"/>
        </w:rPr>
        <w:t>а) жобаның аналитикалық есебі;</w:t>
      </w:r>
    </w:p>
    <w:p w:rsidR="00704787" w:rsidRPr="00F17263" w:rsidRDefault="00704787" w:rsidP="0070478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б) геодезиялық негіз пункттеріне басты осьтерді байланыстыру деректері бар бөлу сызбаларын жасау;</w:t>
      </w:r>
    </w:p>
    <w:p w:rsidR="00704787" w:rsidRPr="00F17263" w:rsidRDefault="00704787" w:rsidP="0070478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в) геодезиялық жұмыстар өндірісінің жобасын әзірлеу (ППГР).</w:t>
      </w:r>
    </w:p>
    <w:p w:rsidR="00704787" w:rsidRPr="00F17263" w:rsidRDefault="00704787" w:rsidP="0070478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Жобалау өлшемдері мен бұрыштары бойынша талдамалық есептеу кезінде құрылыстар осьтерінің, өтпе жолдардың, құрылыс салудың қызыл сызықтарының қиылысу координаттарын есептейді; керісінше, жергілікті</w:t>
      </w:r>
    </w:p>
    <w:p w:rsidR="00704787" w:rsidRPr="00F17263" w:rsidRDefault="00704787" w:rsidP="00704787">
      <w:pPr>
        <w:pStyle w:val="a3"/>
        <w:spacing w:before="0" w:beforeAutospacing="0" w:after="0" w:afterAutospacing="0"/>
        <w:jc w:val="both"/>
        <w:rPr>
          <w:color w:val="000000"/>
          <w:sz w:val="28"/>
          <w:szCs w:val="28"/>
          <w:lang w:val="kk-KZ"/>
        </w:rPr>
      </w:pPr>
      <w:r w:rsidRPr="00F17263">
        <w:rPr>
          <w:color w:val="000000"/>
          <w:sz w:val="28"/>
          <w:szCs w:val="28"/>
          <w:lang w:val="kk-KZ"/>
        </w:rPr>
        <w:t>жерде өлшеу нәтижесінде алынған немесе жоспар бойынша алынған бастапқы координаттар бойынша сызық ұзындығы мен бұрылу бұрыштарының есептік мәнін табады. Трассаларда тік және қисық элементтерді, жобалық биіктіктерді, еңістерді анықтайды. Тірек ғимараттарда бұрыштық нүктелердің координаттары тексеріледі. Негізгі бөлу осьтері геодезиялық негіз пункттеріне байлайды.</w:t>
      </w:r>
    </w:p>
    <w:p w:rsidR="00704787" w:rsidRPr="00DA02F6" w:rsidRDefault="00704787" w:rsidP="0070478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 xml:space="preserve">Бөлу сызбаларын құрастыру. Құрылыстың бас жоспарының, талдамалық есептің және жобаны байланыстырудың негізінде бөлу сызбасы - құрылыстың басты осьтерін заттай бөлуге арналған негізгі құжат құрайды. </w:t>
      </w:r>
      <w:r w:rsidRPr="00DA02F6">
        <w:rPr>
          <w:color w:val="000000"/>
          <w:sz w:val="28"/>
          <w:szCs w:val="28"/>
          <w:lang w:val="kk-KZ"/>
        </w:rPr>
        <w:t>Бұл құжатта 1:2000-1:5000 масштабта немесе құрылыстың күрделілігіне байланысты ірірек бөлу негізінің пункттерін; олардың координаттары мен бөлу элементтері бар басты осьтердің жағдайын; жақтардың ұзындықтары мен бұрылу бұрыштары бар құрылыстың контурларын көрсетеді.</w:t>
      </w:r>
    </w:p>
    <w:p w:rsidR="00704787" w:rsidRPr="00F17263" w:rsidRDefault="00704787" w:rsidP="00704787">
      <w:pPr>
        <w:pStyle w:val="a3"/>
        <w:spacing w:before="0" w:beforeAutospacing="0" w:after="0" w:afterAutospacing="0"/>
        <w:jc w:val="both"/>
        <w:rPr>
          <w:color w:val="000000"/>
          <w:sz w:val="28"/>
          <w:szCs w:val="28"/>
          <w:lang w:val="kk-KZ"/>
        </w:rPr>
      </w:pPr>
      <w:r>
        <w:rPr>
          <w:color w:val="000000"/>
          <w:sz w:val="28"/>
          <w:szCs w:val="28"/>
          <w:lang w:val="kk-KZ"/>
        </w:rPr>
        <w:lastRenderedPageBreak/>
        <w:t xml:space="preserve">       </w:t>
      </w:r>
      <w:r w:rsidRPr="00F17263">
        <w:rPr>
          <w:color w:val="000000"/>
          <w:sz w:val="28"/>
          <w:szCs w:val="28"/>
          <w:lang w:val="kk-KZ"/>
        </w:rPr>
        <w:t>Геодезиялық жұмыстар өндірісінің жобасы. Объектінің бас жоспарын, құрылыс Бас жоспарын және жекелеген құрылыстарды салуға арналған техникалық шарттарды зерделеу негізінде геодезиялық жұмыстар өндірісінің жобасы (ППГР) жасалады, ол құрылыс-монтаж жұмыстарын жүргізудің жалпы жобасының құрамдас бөлігі болып табылады және онымен мұқият байланады. ППГР құрылыс жұмыстарының барлық кешенін геодезиялық деректермен уақтылы қамтамасыз етуге және технологиялық жабдықты монтаждауға арналған. Жоба келесі негізгі бөлімдерден тұрады:</w:t>
      </w:r>
    </w:p>
    <w:p w:rsidR="00704787" w:rsidRPr="00F17263" w:rsidRDefault="00704787" w:rsidP="0070478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1 құрылыс алаңында Геодезиялық жұмыстарды ұйымдастыру.</w:t>
      </w:r>
    </w:p>
    <w:p w:rsidR="00704787" w:rsidRPr="00F17263" w:rsidRDefault="00704787" w:rsidP="0070478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2 негізгі инженерлік-геодезиялық жұмыстар.</w:t>
      </w:r>
    </w:p>
    <w:p w:rsidR="00704787" w:rsidRPr="00F17263" w:rsidRDefault="00704787" w:rsidP="0070478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3 геодезиялық бөлу жұмыстары.</w:t>
      </w:r>
    </w:p>
    <w:p w:rsidR="00704787" w:rsidRPr="00F17263" w:rsidRDefault="00704787" w:rsidP="0070478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4 құрылымдарды Геодезиялық тексеру.</w:t>
      </w:r>
    </w:p>
    <w:p w:rsidR="00704787" w:rsidRPr="00F17263" w:rsidRDefault="00704787" w:rsidP="0070478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5 құрылыстардың деформациялануын бақылау.</w:t>
      </w:r>
    </w:p>
    <w:p w:rsidR="00704787" w:rsidRPr="003F013D" w:rsidRDefault="00704787" w:rsidP="00704787">
      <w:pPr>
        <w:jc w:val="both"/>
        <w:rPr>
          <w:rFonts w:ascii="Times New Roman" w:hAnsi="Times New Roman"/>
          <w:sz w:val="28"/>
          <w:szCs w:val="28"/>
          <w:lang w:val="kk-KZ"/>
        </w:rPr>
      </w:pPr>
    </w:p>
    <w:p w:rsidR="00BC14A0" w:rsidRPr="00704787" w:rsidRDefault="00BC14A0">
      <w:pPr>
        <w:rPr>
          <w:lang w:val="kk-KZ"/>
        </w:rPr>
      </w:pPr>
    </w:p>
    <w:sectPr w:rsidR="00BC14A0" w:rsidRPr="00704787"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08"/>
  <w:characterSpacingControl w:val="doNotCompress"/>
  <w:compat/>
  <w:rsids>
    <w:rsidRoot w:val="00704787"/>
    <w:rsid w:val="00000D30"/>
    <w:rsid w:val="0001425D"/>
    <w:rsid w:val="0005411F"/>
    <w:rsid w:val="00114B35"/>
    <w:rsid w:val="00173396"/>
    <w:rsid w:val="00180CB6"/>
    <w:rsid w:val="001C6D3D"/>
    <w:rsid w:val="001D13E1"/>
    <w:rsid w:val="00361478"/>
    <w:rsid w:val="003D5F2C"/>
    <w:rsid w:val="004951F5"/>
    <w:rsid w:val="004A61AC"/>
    <w:rsid w:val="004B4F05"/>
    <w:rsid w:val="0052605A"/>
    <w:rsid w:val="00577776"/>
    <w:rsid w:val="005C4331"/>
    <w:rsid w:val="005E3B33"/>
    <w:rsid w:val="00631C62"/>
    <w:rsid w:val="00704787"/>
    <w:rsid w:val="00785EE1"/>
    <w:rsid w:val="007A3F03"/>
    <w:rsid w:val="007B517F"/>
    <w:rsid w:val="007C4915"/>
    <w:rsid w:val="008010AB"/>
    <w:rsid w:val="00827679"/>
    <w:rsid w:val="008560AE"/>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714"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4787"/>
    <w:pPr>
      <w:ind w:left="0" w:firstLine="0"/>
      <w:jc w:val="left"/>
    </w:pPr>
    <w:rPr>
      <w:rFonts w:ascii="Arial" w:eastAsia="Times New Roman" w:hAnsi="Arial" w:cs="Times New Roman"/>
      <w:sz w:val="20"/>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04787"/>
    <w:pPr>
      <w:spacing w:before="100" w:beforeAutospacing="1" w:after="100" w:afterAutospacing="1"/>
    </w:pPr>
    <w:rPr>
      <w:rFonts w:ascii="Times New Roman" w:hAnsi="Times New Roman"/>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490</Words>
  <Characters>2793</Characters>
  <Application>Microsoft Office Word</Application>
  <DocSecurity>0</DocSecurity>
  <Lines>23</Lines>
  <Paragraphs>6</Paragraphs>
  <ScaleCrop>false</ScaleCrop>
  <Company>EKTU</Company>
  <LinksUpToDate>false</LinksUpToDate>
  <CharactersWithSpaces>3277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Baitakh</dc:creator>
  <cp:lastModifiedBy>Erkebulan</cp:lastModifiedBy>
  <cp:revision>2</cp:revision>
  <dcterms:created xsi:type="dcterms:W3CDTF">2020-01-18T04:31:00Z</dcterms:created>
  <dcterms:modified xsi:type="dcterms:W3CDTF">2020-01-18T04:31:00Z</dcterms:modified>
</cp:coreProperties>
</file>